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1B" w:rsidRDefault="00876FB0" w:rsidP="00876FB0">
      <w:pPr>
        <w:jc w:val="center"/>
        <w:rPr>
          <w:b/>
          <w:sz w:val="32"/>
          <w:szCs w:val="32"/>
        </w:rPr>
      </w:pPr>
      <w:r w:rsidRPr="00876FB0">
        <w:rPr>
          <w:b/>
          <w:sz w:val="32"/>
          <w:szCs w:val="32"/>
        </w:rPr>
        <w:t xml:space="preserve">D A </w:t>
      </w:r>
      <w:r>
        <w:rPr>
          <w:b/>
          <w:sz w:val="32"/>
          <w:szCs w:val="32"/>
        </w:rPr>
        <w:t xml:space="preserve">Mitchell </w:t>
      </w:r>
    </w:p>
    <w:p w:rsidR="00876FB0" w:rsidRDefault="00046D1B" w:rsidP="00876FB0">
      <w:pPr>
        <w:jc w:val="center"/>
        <w:rPr>
          <w:b/>
          <w:sz w:val="32"/>
          <w:szCs w:val="32"/>
        </w:rPr>
      </w:pPr>
      <w:r w:rsidRPr="00046D1B">
        <w:rPr>
          <w:b/>
        </w:rPr>
        <w:t xml:space="preserve">MBBS BDS </w:t>
      </w:r>
      <w:r w:rsidR="00876FB0" w:rsidRPr="00046D1B">
        <w:rPr>
          <w:b/>
        </w:rPr>
        <w:t>FDS</w:t>
      </w:r>
      <w:r w:rsidRPr="00046D1B">
        <w:rPr>
          <w:b/>
        </w:rPr>
        <w:t>RCPS FDSRCS</w:t>
      </w:r>
      <w:r w:rsidR="00876FB0" w:rsidRPr="00046D1B">
        <w:rPr>
          <w:b/>
        </w:rPr>
        <w:t xml:space="preserve"> FRCS</w:t>
      </w:r>
      <w:r w:rsidRPr="00046D1B">
        <w:rPr>
          <w:b/>
        </w:rPr>
        <w:t>(Ed) FRCS(</w:t>
      </w:r>
      <w:proofErr w:type="spellStart"/>
      <w:r w:rsidRPr="00046D1B">
        <w:rPr>
          <w:b/>
        </w:rPr>
        <w:t>Eng</w:t>
      </w:r>
      <w:proofErr w:type="spellEnd"/>
      <w:r w:rsidRPr="00046D1B">
        <w:rPr>
          <w:b/>
        </w:rPr>
        <w:t>) FRCS(OMFS)</w:t>
      </w:r>
    </w:p>
    <w:p w:rsidR="0038714A" w:rsidRDefault="0038714A" w:rsidP="00876FB0">
      <w:pPr>
        <w:pStyle w:val="NoSpacing"/>
      </w:pPr>
      <w:bookmarkStart w:id="0" w:name="_GoBack"/>
      <w:bookmarkEnd w:id="0"/>
    </w:p>
    <w:p w:rsidR="00046D1B" w:rsidRDefault="00027889" w:rsidP="00876FB0">
      <w:pPr>
        <w:pStyle w:val="NoSpacing"/>
        <w:rPr>
          <w:sz w:val="32"/>
          <w:szCs w:val="32"/>
        </w:rPr>
      </w:pPr>
      <w:r w:rsidRPr="00027889">
        <w:rPr>
          <w:sz w:val="32"/>
          <w:szCs w:val="32"/>
        </w:rPr>
        <w:t>Ian S Holland</w:t>
      </w:r>
    </w:p>
    <w:p w:rsidR="00027889" w:rsidRDefault="00027889" w:rsidP="00876FB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Honorary Treasurer</w:t>
      </w:r>
    </w:p>
    <w:p w:rsidR="00027889" w:rsidRDefault="00027889" w:rsidP="00876FB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BAOMS</w:t>
      </w:r>
    </w:p>
    <w:p w:rsidR="00027889" w:rsidRDefault="00027889" w:rsidP="00876FB0">
      <w:pPr>
        <w:pStyle w:val="NoSpacing"/>
        <w:rPr>
          <w:sz w:val="32"/>
          <w:szCs w:val="32"/>
        </w:rPr>
      </w:pPr>
    </w:p>
    <w:p w:rsidR="00027889" w:rsidRDefault="00027889" w:rsidP="00876FB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Dear Ian,</w:t>
      </w:r>
    </w:p>
    <w:p w:rsidR="00027889" w:rsidRDefault="00027889" w:rsidP="00876FB0">
      <w:pPr>
        <w:pStyle w:val="NoSpacing"/>
        <w:rPr>
          <w:sz w:val="32"/>
          <w:szCs w:val="32"/>
        </w:rPr>
      </w:pPr>
    </w:p>
    <w:p w:rsidR="00027889" w:rsidRDefault="00027889" w:rsidP="00027889">
      <w:pPr>
        <w:pStyle w:val="NoSpacing"/>
        <w:jc w:val="center"/>
        <w:rPr>
          <w:b/>
          <w:sz w:val="32"/>
          <w:szCs w:val="32"/>
        </w:rPr>
      </w:pPr>
      <w:r w:rsidRPr="00027889">
        <w:rPr>
          <w:b/>
          <w:sz w:val="32"/>
          <w:szCs w:val="32"/>
        </w:rPr>
        <w:t>Re, Development of an intimacy tool for use in Head and Neck Oncology, BAOMS endowment grant £6,911.</w:t>
      </w:r>
    </w:p>
    <w:p w:rsidR="00027889" w:rsidRDefault="00027889" w:rsidP="00027889">
      <w:pPr>
        <w:pStyle w:val="NoSpacing"/>
        <w:jc w:val="center"/>
        <w:rPr>
          <w:b/>
          <w:sz w:val="32"/>
          <w:szCs w:val="32"/>
        </w:rPr>
      </w:pPr>
    </w:p>
    <w:p w:rsidR="00027889" w:rsidRDefault="00027889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Thank you for facilitating this grant. I understand it has been processed via the relevant Trust Fund and the first invoice for work and expenses has been raised.</w:t>
      </w:r>
    </w:p>
    <w:p w:rsidR="00027889" w:rsidRDefault="00027889" w:rsidP="00027889">
      <w:pPr>
        <w:pStyle w:val="NoSpacing"/>
        <w:rPr>
          <w:sz w:val="32"/>
          <w:szCs w:val="32"/>
        </w:rPr>
      </w:pPr>
    </w:p>
    <w:p w:rsidR="00027889" w:rsidRDefault="00027889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 know the 500-word summary of progress is not yet due but felt I should keep the Endowments Committee updated as we have started to use the funds.</w:t>
      </w:r>
    </w:p>
    <w:p w:rsidR="00027889" w:rsidRDefault="00027889" w:rsidP="00027889">
      <w:pPr>
        <w:pStyle w:val="NoSpacing"/>
        <w:rPr>
          <w:sz w:val="32"/>
          <w:szCs w:val="32"/>
        </w:rPr>
      </w:pPr>
    </w:p>
    <w:p w:rsidR="00027889" w:rsidRDefault="00027889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After 6 prequel attempts based on our previously published papers in BJOMS and a harvesting of the available literature we constructed the first questionnaire.</w:t>
      </w:r>
    </w:p>
    <w:p w:rsidR="00027889" w:rsidRDefault="00027889" w:rsidP="00027889">
      <w:pPr>
        <w:pStyle w:val="NoSpacing"/>
        <w:rPr>
          <w:sz w:val="32"/>
          <w:szCs w:val="32"/>
        </w:rPr>
      </w:pPr>
    </w:p>
    <w:p w:rsidR="00027889" w:rsidRDefault="00027889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This, in keeping with our protocol, was then subjected to 7 consecutive focus groups and modified accordingly until no significant agreed changes were presented to us. This was carried out by Julie Hoole (a highly experienced H&amp;N Cancer Nurse and qualified Psychosexual Therapist) as principle investigator at </w:t>
      </w:r>
      <w:r>
        <w:rPr>
          <w:sz w:val="32"/>
          <w:szCs w:val="32"/>
        </w:rPr>
        <w:lastRenderedPageBreak/>
        <w:t>Huddersfield Royal Infirmary following internationally accepted protocols for conducting focus group consultations.</w:t>
      </w:r>
    </w:p>
    <w:p w:rsidR="00027889" w:rsidRDefault="00027889" w:rsidP="00027889">
      <w:pPr>
        <w:pStyle w:val="NoSpacing"/>
        <w:rPr>
          <w:sz w:val="32"/>
          <w:szCs w:val="32"/>
        </w:rPr>
      </w:pPr>
    </w:p>
    <w:p w:rsidR="00027889" w:rsidRDefault="00027889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This resulted in MHK version 9+2 (attached). As the second part of the validation process</w:t>
      </w:r>
      <w:r w:rsidR="00A3524F">
        <w:rPr>
          <w:sz w:val="32"/>
          <w:szCs w:val="32"/>
        </w:rPr>
        <w:t xml:space="preserve"> could not get initial Regional Ethics Committee approval (because the document they had to approve use of did not at the initial stage exist) we then submitted a follow up amendment request for REC approval (Solihull REC) describing the process and demonstrating the outcome of the initial phase of the study.</w:t>
      </w:r>
    </w:p>
    <w:p w:rsidR="00A3524F" w:rsidRDefault="00A3524F" w:rsidP="00027889">
      <w:pPr>
        <w:pStyle w:val="NoSpacing"/>
        <w:rPr>
          <w:sz w:val="32"/>
          <w:szCs w:val="32"/>
        </w:rPr>
      </w:pPr>
    </w:p>
    <w:p w:rsidR="000807BF" w:rsidRDefault="00A3524F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This has been approved. All 3 investigators have met and the practical steps for the second part of the validation process have been agreed. This will comprise of a cross sectional study (described in our original submission). We aim to recruit 200 patients and this will start this month with designated clinics in Leeds (</w:t>
      </w:r>
      <w:proofErr w:type="spellStart"/>
      <w:r>
        <w:rPr>
          <w:sz w:val="32"/>
          <w:szCs w:val="32"/>
        </w:rPr>
        <w:t>Tas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maxfac</w:t>
      </w:r>
      <w:proofErr w:type="spellEnd"/>
      <w:r>
        <w:rPr>
          <w:sz w:val="32"/>
          <w:szCs w:val="32"/>
        </w:rPr>
        <w:t xml:space="preserve"> oncology), HRI (me, </w:t>
      </w:r>
      <w:proofErr w:type="spellStart"/>
      <w:r>
        <w:rPr>
          <w:sz w:val="32"/>
          <w:szCs w:val="32"/>
        </w:rPr>
        <w:t>maxfac</w:t>
      </w:r>
      <w:proofErr w:type="spellEnd"/>
      <w:r>
        <w:rPr>
          <w:sz w:val="32"/>
          <w:szCs w:val="32"/>
        </w:rPr>
        <w:t xml:space="preserve"> oncology) and HRI (Julie both </w:t>
      </w:r>
      <w:proofErr w:type="spellStart"/>
      <w:r>
        <w:rPr>
          <w:sz w:val="32"/>
          <w:szCs w:val="32"/>
        </w:rPr>
        <w:t>maxfac</w:t>
      </w:r>
      <w:proofErr w:type="spellEnd"/>
      <w:r>
        <w:rPr>
          <w:sz w:val="32"/>
          <w:szCs w:val="32"/>
        </w:rPr>
        <w:t xml:space="preserve"> and ENT oncology). The addition of the laryngeal and </w:t>
      </w:r>
      <w:proofErr w:type="spellStart"/>
      <w:r>
        <w:rPr>
          <w:sz w:val="32"/>
          <w:szCs w:val="32"/>
        </w:rPr>
        <w:t>hypopharyngeal</w:t>
      </w:r>
      <w:proofErr w:type="spellEnd"/>
      <w:r>
        <w:rPr>
          <w:sz w:val="32"/>
          <w:szCs w:val="32"/>
        </w:rPr>
        <w:t xml:space="preserve"> patients – especially the unusually young group in the Calderdale area strengthens the process considerably.</w:t>
      </w:r>
    </w:p>
    <w:p w:rsidR="000807BF" w:rsidRDefault="000807BF" w:rsidP="00027889">
      <w:pPr>
        <w:pStyle w:val="NoSpacing"/>
        <w:rPr>
          <w:sz w:val="32"/>
          <w:szCs w:val="32"/>
        </w:rPr>
      </w:pPr>
    </w:p>
    <w:p w:rsidR="00A3524F" w:rsidRDefault="000807BF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At our current rate of progress I would hope to have a completed report available for the October Endowments Committee meeting and possibly a first draft of the manuscript to be submitted to BJOMS, if not I’ll modify this summary for posting on the BAOMS website.</w:t>
      </w:r>
      <w:r w:rsidR="00A3524F">
        <w:rPr>
          <w:sz w:val="32"/>
          <w:szCs w:val="32"/>
        </w:rPr>
        <w:t xml:space="preserve"> </w:t>
      </w:r>
    </w:p>
    <w:p w:rsidR="000807BF" w:rsidRDefault="000807BF" w:rsidP="00027889">
      <w:pPr>
        <w:pStyle w:val="NoSpacing"/>
        <w:rPr>
          <w:sz w:val="32"/>
          <w:szCs w:val="32"/>
        </w:rPr>
      </w:pPr>
    </w:p>
    <w:p w:rsidR="000807BF" w:rsidRDefault="000807BF" w:rsidP="000278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Yours Sincerely,</w:t>
      </w:r>
    </w:p>
    <w:p w:rsidR="000807BF" w:rsidRDefault="000807BF" w:rsidP="00027889">
      <w:pPr>
        <w:pStyle w:val="NoSpacing"/>
        <w:rPr>
          <w:sz w:val="32"/>
          <w:szCs w:val="32"/>
        </w:rPr>
      </w:pPr>
    </w:p>
    <w:p w:rsidR="0038714A" w:rsidRPr="00F2237E" w:rsidRDefault="0038714A" w:rsidP="00876FB0">
      <w:pPr>
        <w:pStyle w:val="NoSpacing"/>
        <w:rPr>
          <w:b/>
          <w:sz w:val="32"/>
          <w:szCs w:val="32"/>
        </w:rPr>
      </w:pPr>
      <w:r w:rsidRPr="00F2237E">
        <w:rPr>
          <w:b/>
          <w:sz w:val="32"/>
          <w:szCs w:val="32"/>
        </w:rPr>
        <w:t>David A Mitchell</w:t>
      </w:r>
    </w:p>
    <w:p w:rsidR="000807BF" w:rsidRDefault="0038714A" w:rsidP="00876FB0">
      <w:pPr>
        <w:pStyle w:val="NoSpacing"/>
      </w:pPr>
      <w:r>
        <w:t>Consultant</w:t>
      </w:r>
      <w:r w:rsidR="00F2237E">
        <w:t xml:space="preserve"> Maxillofacial</w:t>
      </w:r>
      <w:r>
        <w:t xml:space="preserve"> Surgeon</w:t>
      </w:r>
    </w:p>
    <w:p w:rsidR="000807BF" w:rsidRDefault="000807BF" w:rsidP="00876FB0">
      <w:pPr>
        <w:pStyle w:val="NoSpacing"/>
      </w:pPr>
    </w:p>
    <w:p w:rsidR="00876FB0" w:rsidRPr="00876FB0" w:rsidRDefault="000807BF" w:rsidP="00876FB0">
      <w:pPr>
        <w:pStyle w:val="NoSpacing"/>
      </w:pPr>
      <w:r>
        <w:t>By email. Attached, version 9+2 to be used for cross sectional component of study and invoice covering expenses incurred during initial development and focus group phase.</w:t>
      </w:r>
      <w:r w:rsidR="00876FB0">
        <w:t xml:space="preserve"> </w:t>
      </w:r>
    </w:p>
    <w:sectPr w:rsidR="00876FB0" w:rsidRPr="00876FB0" w:rsidSect="00813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0"/>
    <w:rsid w:val="00027889"/>
    <w:rsid w:val="00046D1B"/>
    <w:rsid w:val="00073089"/>
    <w:rsid w:val="000807BF"/>
    <w:rsid w:val="0038714A"/>
    <w:rsid w:val="006A0A5B"/>
    <w:rsid w:val="0081394F"/>
    <w:rsid w:val="00876FB0"/>
    <w:rsid w:val="00A3524F"/>
    <w:rsid w:val="00BE3CC4"/>
    <w:rsid w:val="00DF1ACA"/>
    <w:rsid w:val="00EF6DF9"/>
    <w:rsid w:val="00F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70218-7FA2-496D-A84F-331570B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Sarah Durham</cp:lastModifiedBy>
  <cp:revision>3</cp:revision>
  <cp:lastPrinted>2014-05-04T09:32:00Z</cp:lastPrinted>
  <dcterms:created xsi:type="dcterms:W3CDTF">2016-06-01T15:54:00Z</dcterms:created>
  <dcterms:modified xsi:type="dcterms:W3CDTF">2016-09-21T09:17:00Z</dcterms:modified>
</cp:coreProperties>
</file>